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numPr>
          <w:ilvl w:val="0"/>
          <w:numId w:val="0"/>
        </w:numPr>
        <w:spacing w:before="0" w:after="0"/>
        <w:ind w:hanging="0" w:left="357"/>
        <w:contextualSpacing/>
        <w:jc w:val="center"/>
        <w:rPr>
          <w:sz w:val="24"/>
          <w:szCs w:val="24"/>
          <w:u w:val="single"/>
        </w:rPr>
      </w:pPr>
      <w:bookmarkStart w:id="0" w:name="_Toc533868359"/>
      <w:bookmarkStart w:id="1" w:name="_Toc502151642"/>
      <w:r>
        <w:rPr>
          <w:sz w:val="24"/>
          <w:szCs w:val="24"/>
          <w:u w:val="single"/>
        </w:rPr>
        <w:t xml:space="preserve">Памятка о порядке проведения итогового собеседования по  русскому языку  в 2025 году </w:t>
        <w:br/>
        <w:t xml:space="preserve">(для ознакомления участников ГИА/ родителей (законных представителей) </w:t>
      </w:r>
      <w:bookmarkEnd w:id="0"/>
      <w:bookmarkEnd w:id="1"/>
    </w:p>
    <w:p>
      <w:pPr>
        <w:pStyle w:val="Normal"/>
        <w:jc w:val="both"/>
        <w:rPr/>
      </w:pPr>
      <w:r>
        <w:rPr/>
      </w:r>
    </w:p>
    <w:p>
      <w:pPr>
        <w:pStyle w:val="ListParagraph"/>
        <w:widowControl w:val="false"/>
        <w:numPr>
          <w:ilvl w:val="0"/>
          <w:numId w:val="2"/>
        </w:numPr>
        <w:ind w:hanging="0" w:left="0"/>
        <w:jc w:val="both"/>
        <w:rPr/>
      </w:pPr>
      <w:r>
        <w:rPr/>
        <w:t>Итоговое собеседование как условие допуска к ГИА-9 проводится для обучающихся 9-х классов, в том числе для:</w:t>
      </w:r>
    </w:p>
    <w:p>
      <w:pPr>
        <w:pStyle w:val="ListParagraph"/>
        <w:widowControl w:val="false"/>
        <w:tabs>
          <w:tab w:val="clear" w:pos="708"/>
          <w:tab w:val="left" w:pos="851" w:leader="none"/>
        </w:tabs>
        <w:ind w:left="0"/>
        <w:jc w:val="both"/>
        <w:rPr/>
      </w:pPr>
      <w:r>
        <w:rPr/>
        <w:t>- лиц, осваивающих образовательные программы основного общего образования в форме семейного образования, экстернов;</w:t>
      </w:r>
    </w:p>
    <w:p>
      <w:pPr>
        <w:pStyle w:val="ListParagraph"/>
        <w:widowControl w:val="false"/>
        <w:tabs>
          <w:tab w:val="clear" w:pos="708"/>
          <w:tab w:val="left" w:pos="851" w:leader="none"/>
        </w:tabs>
        <w:ind w:left="0"/>
        <w:jc w:val="both"/>
        <w:rPr/>
      </w:pPr>
      <w:r>
        <w:rPr/>
        <w:t>- обучающихся, экстернов с ОВЗ, обучающихся, экстернов –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>
      <w:pPr>
        <w:pStyle w:val="ListParagraph"/>
        <w:ind w:left="0"/>
        <w:jc w:val="both"/>
        <w:rPr>
          <w:rFonts w:eastAsia="Calibri" w:eastAsiaTheme="minorHAnsi"/>
          <w:lang w:eastAsia="en-US"/>
        </w:rPr>
      </w:pPr>
      <w:r>
        <w:rPr/>
        <w:t xml:space="preserve">2.Для участия в итоговом собеседовании обучающиеся подают заявление и согласие на обработку персональных данных </w:t>
      </w:r>
      <w:r>
        <w:rPr>
          <w:rFonts w:eastAsia="Calibri" w:eastAsiaTheme="minorHAnsi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</w:t>
      </w:r>
      <w:r>
        <w:rPr/>
        <w:t>не позднее чем за две недели до начала проведения итогового собеседования.</w:t>
      </w:r>
    </w:p>
    <w:p>
      <w:pPr>
        <w:pStyle w:val="ListParagraph"/>
        <w:widowControl w:val="false"/>
        <w:tabs>
          <w:tab w:val="clear" w:pos="708"/>
          <w:tab w:val="left" w:pos="0" w:leader="none"/>
        </w:tabs>
        <w:ind w:left="0"/>
        <w:jc w:val="both"/>
        <w:rPr/>
      </w:pPr>
      <w:r>
        <w:rPr/>
        <w:t xml:space="preserve">3.Обучающиеся с ОВЗ при подаче заявления на прохождение итогового собеседования предъявляют копию рекомендаций ПМПК, а обучающиеся дети-инвалиды– оригинал или заверенную в установленном порядке копию справки, подтверждающей инвалидность. 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jc w:val="both"/>
        <w:rPr/>
      </w:pPr>
      <w:r>
        <w:rPr/>
        <w:t xml:space="preserve">4.Итоговое собеседование проводится в </w:t>
      </w:r>
      <w:r>
        <w:rPr>
          <w:b/>
        </w:rPr>
        <w:t>МКОУ СШ № 2 г. Котельниково</w:t>
      </w:r>
    </w:p>
    <w:p>
      <w:pPr>
        <w:pStyle w:val="ListParagraph"/>
        <w:widowControl w:val="false"/>
        <w:tabs>
          <w:tab w:val="clear" w:pos="708"/>
          <w:tab w:val="left" w:pos="851" w:leader="none"/>
        </w:tabs>
        <w:ind w:left="0"/>
        <w:jc w:val="both"/>
        <w:rPr/>
      </w:pPr>
      <w:r>
        <w:rPr/>
        <w:t xml:space="preserve">5.Итоговое собеседования проводится во вторую среду февраля, </w:t>
      </w:r>
      <w:r>
        <w:rPr>
          <w:b/>
        </w:rPr>
        <w:t>12 февраля 2025</w:t>
      </w:r>
      <w:r>
        <w:rPr/>
        <w:t xml:space="preserve"> года.</w:t>
      </w:r>
    </w:p>
    <w:p>
      <w:pPr>
        <w:pStyle w:val="ListParagraph"/>
        <w:widowControl w:val="false"/>
        <w:tabs>
          <w:tab w:val="clear" w:pos="708"/>
          <w:tab w:val="left" w:pos="851" w:leader="none"/>
        </w:tabs>
        <w:ind w:left="0"/>
        <w:jc w:val="both"/>
        <w:rPr/>
      </w:pPr>
      <w:r>
        <w:rPr/>
        <w:t>6.Итоговое собеседование начинается в 09.00 по местному времени.</w:t>
      </w:r>
    </w:p>
    <w:p>
      <w:pPr>
        <w:pStyle w:val="ListParagraph"/>
        <w:widowControl w:val="false"/>
        <w:tabs>
          <w:tab w:val="clear" w:pos="708"/>
          <w:tab w:val="left" w:pos="851" w:leader="none"/>
        </w:tabs>
        <w:ind w:left="0"/>
        <w:jc w:val="both"/>
        <w:rPr/>
      </w:pPr>
      <w:r>
        <w:rPr/>
        <w:t>7.Продолжительность проведения итогового собеседования для каждого участника итогового собеседования составляет в среднем 15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  <w:bookmarkStart w:id="2" w:name="_Ref369008938"/>
    </w:p>
    <w:p>
      <w:pPr>
        <w:pStyle w:val="ListParagraph"/>
        <w:widowControl w:val="false"/>
        <w:tabs>
          <w:tab w:val="clear" w:pos="708"/>
          <w:tab w:val="left" w:pos="851" w:leader="none"/>
        </w:tabs>
        <w:ind w:left="0"/>
        <w:jc w:val="both"/>
        <w:rPr/>
      </w:pPr>
      <w:r>
        <w:rPr/>
        <w:t xml:space="preserve">8. </w:t>
      </w:r>
      <w:r>
        <w:rPr>
          <w:bCs/>
        </w:rPr>
        <w:t>Итоговое собеседование по русскому языку состоит из четырех заданий</w:t>
      </w:r>
      <w:r>
        <w:rPr>
          <w:bCs/>
          <w:u w:val="single"/>
        </w:rPr>
        <w:t>:</w:t>
      </w:r>
    </w:p>
    <w:p>
      <w:pPr>
        <w:pStyle w:val="Normal"/>
        <w:ind w:left="709"/>
        <w:jc w:val="both"/>
        <w:rPr/>
      </w:pPr>
      <w:r>
        <w:rPr/>
        <w:t>- чтение вслух текста научно-публицистического стиля;</w:t>
      </w:r>
    </w:p>
    <w:p>
      <w:pPr>
        <w:pStyle w:val="Normal"/>
        <w:ind w:left="709"/>
        <w:jc w:val="both"/>
        <w:rPr/>
      </w:pPr>
      <w:r>
        <w:rPr/>
        <w:t>- пересказ текста с привлечением дополнительной информации;</w:t>
      </w:r>
    </w:p>
    <w:p>
      <w:pPr>
        <w:pStyle w:val="Normal"/>
        <w:ind w:left="709"/>
        <w:jc w:val="both"/>
        <w:rPr/>
      </w:pPr>
      <w:r>
        <w:rPr/>
        <w:t>- тематическое монологическое высказывание (выбор 1 темы из 3-х);</w:t>
      </w:r>
    </w:p>
    <w:p>
      <w:pPr>
        <w:pStyle w:val="Normal"/>
        <w:ind w:left="709"/>
        <w:jc w:val="both"/>
        <w:rPr/>
      </w:pPr>
      <w:r>
        <w:rPr/>
        <w:t>- участие в диалоге с экзаменатором-собеседником по теме задания 3.</w:t>
      </w:r>
    </w:p>
    <w:p>
      <w:pPr>
        <w:pStyle w:val="Normal"/>
        <w:ind w:left="709"/>
        <w:jc w:val="both"/>
        <w:rPr/>
      </w:pPr>
      <w:r>
        <w:rPr/>
        <w:t>Все задания представляют собой задания с развернутым ответом.</w:t>
      </w:r>
    </w:p>
    <w:p>
      <w:pPr>
        <w:pStyle w:val="Normal"/>
        <w:jc w:val="both"/>
        <w:rPr/>
      </w:pPr>
      <w:r>
        <w:rPr/>
        <w:t xml:space="preserve">9. Обучающиеся поочередно приглашаются в аудиторию проведения. </w:t>
      </w:r>
    </w:p>
    <w:p>
      <w:pPr>
        <w:pStyle w:val="Normal"/>
        <w:jc w:val="both"/>
        <w:rPr/>
      </w:pPr>
      <w:r>
        <w:rPr/>
        <w:t>В аудитории проведения участнику необходимо предъявить документ, удостоверяющий личность.</w:t>
      </w:r>
    </w:p>
    <w:p>
      <w:pPr>
        <w:pStyle w:val="Normal"/>
        <w:jc w:val="both"/>
        <w:rPr/>
      </w:pPr>
      <w:r>
        <w:rPr/>
        <w:t>В аудитории проведения итогового собеседования во время проведения присутствуют:</w:t>
      </w:r>
    </w:p>
    <w:p>
      <w:pPr>
        <w:pStyle w:val="Normal"/>
        <w:numPr>
          <w:ilvl w:val="0"/>
          <w:numId w:val="4"/>
        </w:numPr>
        <w:ind w:left="0"/>
        <w:jc w:val="both"/>
        <w:rPr/>
      </w:pPr>
      <w:r>
        <w:rPr/>
        <w:t xml:space="preserve">один участник итогового собеседования;  </w:t>
      </w:r>
    </w:p>
    <w:p>
      <w:pPr>
        <w:pStyle w:val="Normal"/>
        <w:numPr>
          <w:ilvl w:val="0"/>
          <w:numId w:val="4"/>
        </w:numPr>
        <w:ind w:left="0"/>
        <w:jc w:val="both"/>
        <w:rPr/>
      </w:pPr>
      <w:r>
        <w:rPr/>
        <w:t xml:space="preserve">экзаменатор-собеседник;  </w:t>
      </w:r>
    </w:p>
    <w:p>
      <w:pPr>
        <w:pStyle w:val="Normal"/>
        <w:numPr>
          <w:ilvl w:val="0"/>
          <w:numId w:val="4"/>
        </w:numPr>
        <w:ind w:left="0"/>
        <w:jc w:val="both"/>
        <w:rPr/>
      </w:pPr>
      <w:r>
        <w:rPr/>
        <w:t>эксперт по проверке ответов участников итогового собеседования (если определена модель проверки во время ответа участника);</w:t>
      </w:r>
    </w:p>
    <w:p>
      <w:pPr>
        <w:pStyle w:val="Normal"/>
        <w:numPr>
          <w:ilvl w:val="0"/>
          <w:numId w:val="4"/>
        </w:numPr>
        <w:ind w:left="0"/>
        <w:jc w:val="both"/>
        <w:rPr/>
      </w:pPr>
      <w:r>
        <w:rPr/>
        <w:t xml:space="preserve">технический специалист (может присутствовать для обеспечения работы технических устройств). </w:t>
      </w:r>
    </w:p>
    <w:p>
      <w:pPr>
        <w:pStyle w:val="Normal"/>
        <w:jc w:val="both"/>
        <w:rPr/>
      </w:pPr>
      <w:r>
        <w:rPr/>
        <w:t xml:space="preserve">Экзаменатором-собеседником при проведении итогового собеседования должен быть </w:t>
      </w:r>
      <w:r>
        <w:rPr>
          <w:b/>
          <w:i/>
        </w:rPr>
        <w:t>учитель</w:t>
      </w:r>
      <w:r>
        <w:rPr/>
        <w:t xml:space="preserve"> по любому предмету, </w:t>
      </w:r>
      <w:r>
        <w:rPr>
          <w:i/>
        </w:rPr>
        <w:t>не преподающий в этом классе</w:t>
      </w:r>
      <w:r>
        <w:rPr/>
        <w:t>.</w:t>
      </w:r>
    </w:p>
    <w:p>
      <w:pPr>
        <w:pStyle w:val="Normal"/>
        <w:jc w:val="both"/>
        <w:rPr/>
      </w:pPr>
      <w:r>
        <w:rPr/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>
      <w:pPr>
        <w:pStyle w:val="Normal"/>
        <w:jc w:val="both"/>
        <w:rPr/>
      </w:pPr>
      <w:r>
        <w:rPr/>
        <w:t xml:space="preserve">Во время проведения итогового собеседования </w:t>
      </w:r>
      <w:r>
        <w:rPr>
          <w:u w:val="single" w:color="000000"/>
        </w:rPr>
        <w:t>ведется аудиозапись</w:t>
      </w:r>
      <w:r>
        <w:rPr/>
        <w:t xml:space="preserve">. </w:t>
      </w:r>
    </w:p>
    <w:p>
      <w:pPr>
        <w:pStyle w:val="Normal"/>
        <w:jc w:val="both"/>
        <w:rPr/>
      </w:pPr>
      <w:r>
        <w:rPr/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>
      <w:pPr>
        <w:pStyle w:val="Normal"/>
        <w:jc w:val="both"/>
        <w:rPr/>
      </w:pPr>
      <w:r>
        <w:rPr/>
        <w:t xml:space="preserve">Эксперт оценивает ответ участника непосредственно по ходу общения его с экзаменатором-собеседником либо по аудиозаписи. </w:t>
      </w:r>
    </w:p>
    <w:p>
      <w:pPr>
        <w:pStyle w:val="Normal"/>
        <w:jc w:val="both"/>
        <w:rPr/>
      </w:pPr>
      <w:r>
        <w:rPr>
          <w:bCs/>
        </w:rPr>
        <w:t>11. Итоговое собеседование оценивается</w:t>
      </w:r>
      <w:r>
        <w:rPr/>
        <w:t xml:space="preserve">  по системе «зачет»/«незачет». </w:t>
      </w:r>
      <w:r>
        <w:rPr>
          <w:color w:themeColor="text1" w:val="000000"/>
        </w:rPr>
        <w:t xml:space="preserve">Зачёт выставляется участникам, набравшим минимальное количество баллов,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  <w:r>
        <w:rPr/>
        <w:t xml:space="preserve">Общее количество баллов за выполнение всей работы – 20. Участник итогового собеседования получает зачёт в случае, если за выполнение всей работы он набрал 10 или более баллов. </w:t>
      </w:r>
    </w:p>
    <w:p>
      <w:pPr>
        <w:pStyle w:val="Normal"/>
        <w:jc w:val="both"/>
        <w:rPr/>
      </w:pPr>
      <w:r>
        <w:rPr/>
        <w:t>12. 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собеседования.</w:t>
      </w:r>
    </w:p>
    <w:p>
      <w:pPr>
        <w:pStyle w:val="ListParagraph"/>
        <w:ind w:left="0"/>
        <w:jc w:val="both"/>
        <w:rPr/>
      </w:pPr>
      <w:r>
        <w:rPr/>
        <w:t>13. Итоговое собеседование как допуск к ГИА действует бессрочно.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jc w:val="both"/>
        <w:rPr/>
      </w:pPr>
      <w:r>
        <w:rPr/>
        <w:t xml:space="preserve">14.Обучающиеся вправе пересдать итоговое собеседование в текущем учебном году, но не более двух раз и только в </w:t>
      </w:r>
      <w:r>
        <w:rPr>
          <w:b/>
        </w:rPr>
        <w:t>дополнительные сроки,</w:t>
      </w:r>
      <w:r>
        <w:rPr/>
        <w:t xml:space="preserve"> предусмотренные расписанием проведения итогового собеседования </w:t>
      </w:r>
      <w:r>
        <w:rPr>
          <w:b/>
        </w:rPr>
        <w:t>(12.03.2025 г., и 21.04.2025 г.):</w:t>
      </w:r>
      <w:bookmarkEnd w:id="2"/>
    </w:p>
    <w:p>
      <w:pPr>
        <w:pStyle w:val="Normal"/>
        <w:jc w:val="both"/>
        <w:rPr>
          <w:bCs/>
        </w:rPr>
      </w:pPr>
      <w:r>
        <w:rPr>
          <w:bCs/>
        </w:rPr>
        <w:t>- получившие по итоговому собеседованию неудовлетворительный результат («незачет»);</w:t>
      </w:r>
    </w:p>
    <w:p>
      <w:pPr>
        <w:pStyle w:val="Normal"/>
        <w:jc w:val="both"/>
        <w:rPr>
          <w:bCs/>
        </w:rPr>
      </w:pPr>
      <w:r>
        <w:rPr>
          <w:bCs/>
        </w:rPr>
        <w:t>- не явившиеся на итоговое собеседование по уважительным причинам (болезнь или иные обстоятельства), подтвержденным документально;</w:t>
      </w:r>
    </w:p>
    <w:p>
      <w:pPr>
        <w:pStyle w:val="Normal"/>
        <w:jc w:val="both"/>
        <w:rPr>
          <w:bCs/>
        </w:rPr>
      </w:pPr>
      <w:r>
        <w:rPr>
          <w:bCs/>
        </w:rPr>
        <w:t>- не завершившие итоговое собеседование по уважительным причинам (болезнь или иные обстоятельства), подтвержденным документально.</w:t>
      </w:r>
    </w:p>
    <w:p>
      <w:pPr>
        <w:pStyle w:val="Normal"/>
        <w:jc w:val="both"/>
        <w:rPr/>
      </w:pPr>
      <w:r>
        <w:rPr>
          <w:bCs/>
        </w:rPr>
        <w:t xml:space="preserve">15. </w:t>
      </w:r>
      <w:r>
        <w:rPr/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>
      <w:pPr>
        <w:pStyle w:val="Normal"/>
        <w:widowControl w:val="false"/>
        <w:jc w:val="both"/>
        <w:rPr/>
      </w:pPr>
      <w:r>
        <w:rPr/>
        <w:t>16. Обязанности участника ИС:</w:t>
      </w:r>
    </w:p>
    <w:p>
      <w:pPr>
        <w:pStyle w:val="ListParagraph"/>
        <w:tabs>
          <w:tab w:val="clear" w:pos="708"/>
          <w:tab w:val="left" w:pos="993" w:leader="none"/>
        </w:tabs>
        <w:ind w:left="0"/>
        <w:jc w:val="both"/>
        <w:rPr/>
      </w:pPr>
      <w:r>
        <w:rPr/>
        <w:t xml:space="preserve">- в день проведения ИС участник должен прибыть в пункт проведения ИС не менее чем за 15 минут до его начала. </w:t>
      </w:r>
    </w:p>
    <w:p>
      <w:pPr>
        <w:pStyle w:val="ListParagraph"/>
        <w:tabs>
          <w:tab w:val="clear" w:pos="708"/>
          <w:tab w:val="left" w:pos="993" w:leader="none"/>
        </w:tabs>
        <w:ind w:left="0"/>
        <w:jc w:val="both"/>
        <w:rPr/>
      </w:pPr>
      <w:r>
        <w:rPr/>
        <w:t xml:space="preserve">- допуск участников ИС в пункт проведения ИС осуществляется при наличии у них документов, удостоверяющих их личность. </w:t>
      </w:r>
    </w:p>
    <w:p>
      <w:pPr>
        <w:pStyle w:val="ListParagraph"/>
        <w:tabs>
          <w:tab w:val="clear" w:pos="708"/>
          <w:tab w:val="left" w:pos="993" w:leader="none"/>
        </w:tabs>
        <w:ind w:left="0"/>
        <w:jc w:val="both"/>
        <w:rPr/>
      </w:pPr>
      <w:r>
        <w:rPr/>
        <w:t xml:space="preserve">- в день проведения ИС (в период с момента входа в пункт проведения и до окончания ИС) в пункте проведения ИС участникам ИС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hanging="0" w:left="0"/>
        <w:jc w:val="both"/>
        <w:rPr/>
      </w:pPr>
      <w:r>
        <w:rPr/>
        <w:t xml:space="preserve">Участники ИС, допустившие нарушение указанных требований или иные нарушения Порядка, удаляются с ИС. По данному факту составляется акт. Если факт нарушения участником Порядка проведения ИС подтверждается, ответственный организатор образовательной организации принимает решение об аннулировании результатов участника ИС. </w:t>
      </w:r>
    </w:p>
    <w:p>
      <w:pPr>
        <w:pStyle w:val="Normal"/>
        <w:widowControl w:val="false"/>
        <w:spacing w:before="0" w:after="0"/>
        <w:contextualSpacing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ИС:</w:t>
      </w:r>
    </w:p>
    <w:p>
      <w:pPr>
        <w:pStyle w:val="Normal"/>
        <w:jc w:val="both"/>
        <w:rPr>
          <w:i/>
          <w:i/>
        </w:rPr>
      </w:pPr>
      <w:r>
        <w:rPr>
          <w:i/>
        </w:rPr>
        <w:t>1.</w:t>
        <w:tab/>
        <w:t>Федеральным законом от 29.12.2012 № 273-ФЗ «Об образовании в Российской Федерации».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rPr>
          <w:i/>
          <w:i/>
        </w:rPr>
      </w:pPr>
      <w:r>
        <w:rPr>
          <w:i/>
        </w:rPr>
        <w:tab/>
        <w:t xml:space="preserve"> 2.Порядком проведения итогового собеседования по русскому языку как условия допуска к государственной итоговой аттестации по образовательным программам основного общего образования (приказ</w:t>
      </w:r>
      <w:r>
        <w:rPr/>
        <w:t xml:space="preserve"> </w:t>
      </w:r>
      <w:r>
        <w:rPr>
          <w:i/>
        </w:rPr>
        <w:t>Комитета образования, науки и молодежной политики Волгоградской области от 28.10.2019 №138).</w:t>
      </w:r>
    </w:p>
    <w:p>
      <w:pPr>
        <w:pStyle w:val="Normal"/>
        <w:shd w:val="clear" w:color="auto" w:fill="FFFFFF"/>
        <w:rPr/>
      </w:pPr>
      <w:r>
        <w:rPr>
          <w:i/>
        </w:rPr>
        <w:t xml:space="preserve">           </w:t>
      </w:r>
      <w:r>
        <w:rPr>
          <w:i/>
        </w:rPr>
        <w:t>3.  Рекомендациями по организации и проведению итогового собеседования по русскому языку в 2025 году (письмо Рособрнадзора от 29.10.2024  № 02-311).</w:t>
      </w:r>
    </w:p>
    <w:p>
      <w:pPr>
        <w:pStyle w:val="Normal"/>
        <w:spacing w:before="0" w:after="0"/>
        <w:ind w:left="709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  <w:t>С порядком  проведения ИС ознакомлен (а):</w:t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  <w:t>Участник ИС</w:t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 </w:t>
      </w:r>
      <w:r>
        <w:rPr/>
        <w:t>___________________(_____________________)                            «___»_______20__г.</w:t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  <w:t>Родитель/законный представитель несовершеннолетнего участника ИС</w:t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___________________(_____________________)                             «___»_______20__г.</w:t>
      </w:r>
    </w:p>
    <w:p>
      <w:pPr>
        <w:pStyle w:val="Normal"/>
        <w:rPr/>
      </w:pPr>
      <w:r>
        <w:rPr/>
      </w:r>
      <w:bookmarkStart w:id="3" w:name="_GoBack"/>
      <w:bookmarkStart w:id="4" w:name="_GoBack"/>
      <w:bookmarkEnd w:id="4"/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pStyle w:val="2"/>
      <w:numFmt w:val="decimal"/>
      <w:lvlText w:val="%1.%2."/>
      <w:lvlJc w:val="left"/>
      <w:pPr>
        <w:tabs>
          <w:tab w:val="num" w:pos="0"/>
        </w:tabs>
        <w:ind w:left="312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bullet"/>
      <w:lvlText w:val="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25b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МР заголовок1 Знак"/>
    <w:basedOn w:val="DefaultParagraphFont"/>
    <w:link w:val="11"/>
    <w:qFormat/>
    <w:rsid w:val="00ed25b5"/>
    <w:rPr>
      <w:rFonts w:ascii="Times New Roman" w:hAnsi="Times New Roman" w:cs="Times New Roman"/>
      <w:b/>
      <w:sz w:val="32"/>
      <w:szCs w:val="2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ed25b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11" w:customStyle="1">
    <w:name w:val="МР заголовок1"/>
    <w:basedOn w:val="ListParagraph"/>
    <w:next w:val="2"/>
    <w:link w:val="1"/>
    <w:qFormat/>
    <w:rsid w:val="00ed25b5"/>
    <w:pPr>
      <w:keepNext w:val="true"/>
      <w:keepLines/>
      <w:pageBreakBefore/>
      <w:numPr>
        <w:ilvl w:val="0"/>
        <w:numId w:val="1"/>
      </w:numPr>
      <w:tabs>
        <w:tab w:val="clear" w:pos="708"/>
        <w:tab w:val="left" w:pos="360" w:leader="none"/>
      </w:tabs>
      <w:spacing w:before="0" w:after="120"/>
      <w:ind w:hanging="357" w:left="357"/>
      <w:contextualSpacing w:val="false"/>
      <w:outlineLvl w:val="0"/>
    </w:pPr>
    <w:rPr>
      <w:rFonts w:eastAsia="Calibri" w:eastAsiaTheme="minorHAnsi"/>
      <w:b/>
      <w:sz w:val="32"/>
      <w:szCs w:val="28"/>
      <w:lang w:eastAsia="en-US"/>
    </w:rPr>
  </w:style>
  <w:style w:type="paragraph" w:styleId="2" w:customStyle="1">
    <w:name w:val="МР заголовок2"/>
    <w:basedOn w:val="ListParagraph"/>
    <w:next w:val="Normal"/>
    <w:qFormat/>
    <w:rsid w:val="00ed25b5"/>
    <w:pPr>
      <w:keepNext w:val="true"/>
      <w:keepLines/>
      <w:numPr>
        <w:ilvl w:val="1"/>
        <w:numId w:val="1"/>
      </w:numPr>
      <w:tabs>
        <w:tab w:val="clear" w:pos="708"/>
        <w:tab w:val="left" w:pos="360" w:leader="none"/>
      </w:tabs>
      <w:spacing w:before="120" w:after="120"/>
      <w:ind w:hanging="431" w:left="788"/>
      <w:contextualSpacing w:val="false"/>
      <w:outlineLvl w:val="1"/>
    </w:pPr>
    <w:rPr>
      <w:rFonts w:eastAsia="Calibri" w:eastAsiaTheme="minorHAnsi"/>
      <w:b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d25b5"/>
    <w:pPr>
      <w:spacing w:before="0" w:after="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LibreOffice/24.8.5.2$Windows_X86_64 LibreOffice_project/fddf2685c70b461e7832239a0162a77216259f22</Application>
  <AppVersion>15.0000</AppVersion>
  <Pages>3</Pages>
  <Words>885</Words>
  <Characters>6502</Characters>
  <CharactersWithSpaces>7428</CharactersWithSpaces>
  <Paragraphs>50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2023-12-12T08:24:00Z</dcterms:created>
  <dc:creator>Marina</dc:creator>
  <dc:description/>
  <dc:language>ru-RU</dc:language>
  <cp:lastModifiedBy>977</cp:lastModifiedBy>
  <dcterms:modified xsi:type="dcterms:W3CDTF">2024-12-13T04:25:00Z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